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125C" w14:textId="13291B1E" w:rsidR="00CC7A4E" w:rsidRPr="00CC7A4E" w:rsidRDefault="00CC7A4E" w:rsidP="00CC7A4E">
      <w:pPr>
        <w:ind w:firstLine="720"/>
        <w:jc w:val="center"/>
        <w:rPr>
          <w:rFonts w:ascii="Times New Roman" w:hAnsi="Times New Roman" w:cs="Times New Roman"/>
          <w:b/>
          <w:bCs/>
          <w:sz w:val="36"/>
          <w:szCs w:val="36"/>
          <w:lang w:val="en"/>
        </w:rPr>
      </w:pPr>
      <w:r w:rsidRPr="00CC7A4E">
        <w:rPr>
          <w:rFonts w:ascii="Times New Roman" w:hAnsi="Times New Roman" w:cs="Times New Roman"/>
          <w:b/>
          <w:bCs/>
          <w:sz w:val="36"/>
          <w:szCs w:val="36"/>
          <w:lang w:val="en"/>
        </w:rPr>
        <w:t>INFORMATION NOTE</w:t>
      </w:r>
    </w:p>
    <w:p w14:paraId="5EB30E17" w14:textId="77777777" w:rsidR="00CC7A4E" w:rsidRPr="00CC7A4E" w:rsidRDefault="00CC7A4E" w:rsidP="00CC7A4E">
      <w:pPr>
        <w:ind w:firstLine="720"/>
        <w:jc w:val="center"/>
        <w:rPr>
          <w:rFonts w:ascii="Times New Roman" w:hAnsi="Times New Roman" w:cs="Times New Roman"/>
          <w:b/>
          <w:bCs/>
          <w:sz w:val="36"/>
          <w:szCs w:val="36"/>
          <w:lang w:val="en"/>
        </w:rPr>
      </w:pPr>
      <w:r w:rsidRPr="00CC7A4E">
        <w:rPr>
          <w:rFonts w:ascii="Times New Roman" w:hAnsi="Times New Roman" w:cs="Times New Roman"/>
          <w:b/>
          <w:bCs/>
          <w:sz w:val="36"/>
          <w:szCs w:val="36"/>
          <w:lang w:val="en"/>
        </w:rPr>
        <w:t>For</w:t>
      </w:r>
    </w:p>
    <w:p w14:paraId="16306AD0" w14:textId="77777777" w:rsidR="00CC7A4E" w:rsidRPr="00CC7A4E" w:rsidRDefault="00CC7A4E" w:rsidP="00CC7A4E">
      <w:pPr>
        <w:ind w:firstLine="720"/>
        <w:jc w:val="center"/>
        <w:rPr>
          <w:rFonts w:ascii="Times New Roman" w:hAnsi="Times New Roman" w:cs="Times New Roman"/>
          <w:b/>
          <w:bCs/>
          <w:sz w:val="36"/>
          <w:szCs w:val="36"/>
          <w:lang w:val="en"/>
        </w:rPr>
      </w:pPr>
      <w:r w:rsidRPr="00CC7A4E">
        <w:rPr>
          <w:rFonts w:ascii="Times New Roman" w:hAnsi="Times New Roman" w:cs="Times New Roman"/>
          <w:b/>
          <w:bCs/>
          <w:sz w:val="36"/>
          <w:szCs w:val="36"/>
          <w:lang w:val="en"/>
        </w:rPr>
        <w:t>the Register of Damages for Ukraine</w:t>
      </w:r>
    </w:p>
    <w:p w14:paraId="5A7E7AF6" w14:textId="77777777" w:rsidR="00CC7A4E" w:rsidRPr="00CC7A4E" w:rsidRDefault="00CC7A4E" w:rsidP="00CC7A4E">
      <w:pPr>
        <w:ind w:firstLine="720"/>
        <w:jc w:val="both"/>
        <w:rPr>
          <w:rFonts w:ascii="Times New Roman" w:hAnsi="Times New Roman" w:cs="Times New Roman"/>
          <w:b/>
          <w:bCs/>
          <w:sz w:val="36"/>
          <w:szCs w:val="36"/>
          <w:lang w:val="en"/>
        </w:rPr>
      </w:pPr>
    </w:p>
    <w:p w14:paraId="4140218F" w14:textId="77777777" w:rsidR="00CC7A4E" w:rsidRPr="00CC7A4E" w:rsidRDefault="00CC7A4E" w:rsidP="00CC7A4E">
      <w:pPr>
        <w:ind w:firstLine="720"/>
        <w:jc w:val="both"/>
        <w:rPr>
          <w:rFonts w:ascii="Times New Roman" w:hAnsi="Times New Roman" w:cs="Times New Roman"/>
          <w:sz w:val="36"/>
          <w:szCs w:val="36"/>
          <w:lang w:val="en"/>
        </w:rPr>
      </w:pPr>
      <w:r w:rsidRPr="00CC7A4E">
        <w:rPr>
          <w:rFonts w:ascii="Times New Roman" w:hAnsi="Times New Roman" w:cs="Times New Roman"/>
          <w:sz w:val="36"/>
          <w:szCs w:val="36"/>
          <w:lang w:val="en"/>
        </w:rPr>
        <w:t>The Ministry of Foreign Affairs informs about the promotion of the Register of Damages for Ukraine and the establishment of an International Commission for Compensation.</w:t>
      </w:r>
    </w:p>
    <w:p w14:paraId="54543DE5" w14:textId="77777777" w:rsidR="00CC7A4E" w:rsidRPr="00CC7A4E" w:rsidRDefault="00CC7A4E" w:rsidP="00CC7A4E">
      <w:pPr>
        <w:ind w:firstLine="720"/>
        <w:jc w:val="both"/>
        <w:rPr>
          <w:rFonts w:ascii="Times New Roman" w:hAnsi="Times New Roman" w:cs="Times New Roman"/>
          <w:sz w:val="36"/>
          <w:szCs w:val="36"/>
          <w:lang w:val="en"/>
        </w:rPr>
      </w:pPr>
      <w:r w:rsidRPr="00CC7A4E">
        <w:rPr>
          <w:rFonts w:ascii="Times New Roman" w:hAnsi="Times New Roman" w:cs="Times New Roman"/>
          <w:sz w:val="36"/>
          <w:szCs w:val="36"/>
          <w:lang w:val="en"/>
        </w:rPr>
        <w:t>The Register of Damages, created within the Council of Europe in 2023, collects evidence and claims regarding losses and damages caused by the aggression of the Russian Federation against Ukraine, starting with February 24, 2022. Romania participates in this mechanism based on Law no. 75/2024.</w:t>
      </w:r>
    </w:p>
    <w:p w14:paraId="3ED756F4" w14:textId="77777777" w:rsidR="00CC7A4E" w:rsidRPr="00CC7A4E" w:rsidRDefault="00CC7A4E" w:rsidP="00CC7A4E">
      <w:pPr>
        <w:ind w:firstLine="720"/>
        <w:jc w:val="both"/>
        <w:rPr>
          <w:rFonts w:ascii="Times New Roman" w:hAnsi="Times New Roman" w:cs="Times New Roman"/>
          <w:sz w:val="36"/>
          <w:szCs w:val="36"/>
          <w:lang w:val="en"/>
        </w:rPr>
      </w:pPr>
      <w:r w:rsidRPr="00CC7A4E">
        <w:rPr>
          <w:rFonts w:ascii="Times New Roman" w:hAnsi="Times New Roman" w:cs="Times New Roman"/>
          <w:sz w:val="36"/>
          <w:szCs w:val="36"/>
          <w:lang w:val="en"/>
        </w:rPr>
        <w:t>An independent international Commission is being established that will analyze and decide on compensation claims.</w:t>
      </w:r>
    </w:p>
    <w:p w14:paraId="662FA388" w14:textId="77777777" w:rsidR="00CC7A4E" w:rsidRPr="00CC7A4E" w:rsidRDefault="00CC7A4E" w:rsidP="00CC7A4E">
      <w:pPr>
        <w:ind w:firstLine="720"/>
        <w:jc w:val="both"/>
        <w:rPr>
          <w:rFonts w:ascii="Times New Roman" w:hAnsi="Times New Roman" w:cs="Times New Roman"/>
          <w:sz w:val="36"/>
          <w:szCs w:val="36"/>
        </w:rPr>
      </w:pPr>
      <w:r w:rsidRPr="00CC7A4E">
        <w:rPr>
          <w:rFonts w:ascii="Times New Roman" w:hAnsi="Times New Roman" w:cs="Times New Roman"/>
          <w:sz w:val="36"/>
          <w:szCs w:val="36"/>
          <w:lang w:val="en"/>
        </w:rPr>
        <w:t>For additional information and to register in the Register of Damages for Ukraine, you can access the QR code.</w:t>
      </w:r>
    </w:p>
    <w:p w14:paraId="6CD1B348" w14:textId="77777777" w:rsidR="0039308E" w:rsidRPr="008A6CC1" w:rsidRDefault="0039308E" w:rsidP="008A6CC1">
      <w:pPr>
        <w:ind w:firstLine="720"/>
        <w:jc w:val="both"/>
      </w:pPr>
    </w:p>
    <w:p w14:paraId="2AB58635" w14:textId="3B81F40B" w:rsidR="00C50F0B" w:rsidRDefault="008A6CC1" w:rsidP="008A6CC1">
      <w:pPr>
        <w:jc w:val="center"/>
      </w:pPr>
      <w:r>
        <w:rPr>
          <w:noProof/>
        </w:rPr>
        <w:drawing>
          <wp:inline distT="0" distB="0" distL="0" distR="0" wp14:anchorId="6E944F33" wp14:editId="5BEC1934">
            <wp:extent cx="3150658" cy="2181225"/>
            <wp:effectExtent l="0" t="0" r="0" b="0"/>
            <wp:docPr id="1762620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9432" cy="2187299"/>
                    </a:xfrm>
                    <a:prstGeom prst="rect">
                      <a:avLst/>
                    </a:prstGeom>
                    <a:noFill/>
                    <a:ln>
                      <a:noFill/>
                    </a:ln>
                  </pic:spPr>
                </pic:pic>
              </a:graphicData>
            </a:graphic>
          </wp:inline>
        </w:drawing>
      </w:r>
      <w:r w:rsidR="0039308E">
        <w:rPr>
          <w:noProof/>
        </w:rPr>
        <w:drawing>
          <wp:inline distT="0" distB="0" distL="0" distR="0" wp14:anchorId="56935849" wp14:editId="5F5053B7">
            <wp:extent cx="3280469" cy="2238375"/>
            <wp:effectExtent l="0" t="0" r="0" b="0"/>
            <wp:docPr id="4162778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9788" cy="2244734"/>
                    </a:xfrm>
                    <a:prstGeom prst="rect">
                      <a:avLst/>
                    </a:prstGeom>
                    <a:noFill/>
                    <a:ln>
                      <a:noFill/>
                    </a:ln>
                  </pic:spPr>
                </pic:pic>
              </a:graphicData>
            </a:graphic>
          </wp:inline>
        </w:drawing>
      </w:r>
    </w:p>
    <w:p w14:paraId="29DC32E9" w14:textId="77777777" w:rsidR="0039308E" w:rsidRDefault="0039308E" w:rsidP="0039308E">
      <w:r>
        <w:tab/>
      </w:r>
      <w:r>
        <w:tab/>
      </w:r>
    </w:p>
    <w:p w14:paraId="4F563D1B" w14:textId="77777777" w:rsidR="0039308E" w:rsidRDefault="0039308E" w:rsidP="0039308E"/>
    <w:p w14:paraId="04CCC513" w14:textId="2BAEE4BE" w:rsidR="0039308E" w:rsidRPr="0039308E" w:rsidRDefault="00CC7A4E" w:rsidP="00CC7A4E">
      <w:pPr>
        <w:ind w:left="1440" w:firstLine="720"/>
        <w:rPr>
          <w:rFonts w:ascii="Times New Roman" w:hAnsi="Times New Roman" w:cs="Times New Roman"/>
          <w:b/>
          <w:bCs/>
        </w:rPr>
      </w:pPr>
      <w:r w:rsidRPr="00CC7A4E">
        <w:rPr>
          <w:rFonts w:ascii="Times New Roman" w:hAnsi="Times New Roman" w:cs="Times New Roman"/>
          <w:b/>
          <w:bCs/>
          <w:lang w:val="en"/>
        </w:rPr>
        <w:t>English language</w:t>
      </w:r>
      <w:r>
        <w:rPr>
          <w:rFonts w:ascii="Times New Roman" w:hAnsi="Times New Roman" w:cs="Times New Roman"/>
          <w:b/>
          <w:bCs/>
          <w:lang w:val="en"/>
        </w:rPr>
        <w:t xml:space="preserve"> </w:t>
      </w:r>
      <w:r>
        <w:rPr>
          <w:rFonts w:ascii="Times New Roman" w:hAnsi="Times New Roman" w:cs="Times New Roman"/>
          <w:b/>
          <w:bCs/>
          <w:lang w:val="en"/>
        </w:rPr>
        <w:tab/>
      </w:r>
      <w:r>
        <w:rPr>
          <w:rFonts w:ascii="Times New Roman" w:hAnsi="Times New Roman" w:cs="Times New Roman"/>
          <w:b/>
          <w:bCs/>
          <w:lang w:val="en"/>
        </w:rPr>
        <w:tab/>
      </w:r>
      <w:r>
        <w:rPr>
          <w:rFonts w:ascii="Times New Roman" w:hAnsi="Times New Roman" w:cs="Times New Roman"/>
          <w:b/>
          <w:bCs/>
          <w:lang w:val="en"/>
        </w:rPr>
        <w:tab/>
        <w:t xml:space="preserve">                  Ukrainian language</w:t>
      </w:r>
      <w:r w:rsidRPr="00CC7A4E">
        <w:rPr>
          <w:rFonts w:ascii="Times New Roman" w:hAnsi="Times New Roman" w:cs="Times New Roman"/>
          <w:b/>
          <w:bCs/>
        </w:rPr>
        <w:br/>
      </w:r>
    </w:p>
    <w:sectPr w:rsidR="0039308E" w:rsidRPr="0039308E" w:rsidSect="008A6CC1">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F8"/>
    <w:rsid w:val="00116CA5"/>
    <w:rsid w:val="0039308E"/>
    <w:rsid w:val="008A6CC1"/>
    <w:rsid w:val="00A67360"/>
    <w:rsid w:val="00BA3EA4"/>
    <w:rsid w:val="00C50F0B"/>
    <w:rsid w:val="00C75F7E"/>
    <w:rsid w:val="00CC7A4E"/>
    <w:rsid w:val="00EA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9D38"/>
  <w15:chartTrackingRefBased/>
  <w15:docId w15:val="{999AE437-590E-4757-A26B-BD9CCAA0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9F8"/>
    <w:rPr>
      <w:rFonts w:eastAsiaTheme="majorEastAsia" w:cstheme="majorBidi"/>
      <w:color w:val="272727" w:themeColor="text1" w:themeTint="D8"/>
    </w:rPr>
  </w:style>
  <w:style w:type="paragraph" w:styleId="Title">
    <w:name w:val="Title"/>
    <w:basedOn w:val="Normal"/>
    <w:next w:val="Normal"/>
    <w:link w:val="TitleChar"/>
    <w:uiPriority w:val="10"/>
    <w:qFormat/>
    <w:rsid w:val="00EA0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9F8"/>
    <w:pPr>
      <w:spacing w:before="160"/>
      <w:jc w:val="center"/>
    </w:pPr>
    <w:rPr>
      <w:i/>
      <w:iCs/>
      <w:color w:val="404040" w:themeColor="text1" w:themeTint="BF"/>
    </w:rPr>
  </w:style>
  <w:style w:type="character" w:customStyle="1" w:styleId="QuoteChar">
    <w:name w:val="Quote Char"/>
    <w:basedOn w:val="DefaultParagraphFont"/>
    <w:link w:val="Quote"/>
    <w:uiPriority w:val="29"/>
    <w:rsid w:val="00EA09F8"/>
    <w:rPr>
      <w:i/>
      <w:iCs/>
      <w:color w:val="404040" w:themeColor="text1" w:themeTint="BF"/>
    </w:rPr>
  </w:style>
  <w:style w:type="paragraph" w:styleId="ListParagraph">
    <w:name w:val="List Paragraph"/>
    <w:basedOn w:val="Normal"/>
    <w:uiPriority w:val="34"/>
    <w:qFormat/>
    <w:rsid w:val="00EA09F8"/>
    <w:pPr>
      <w:ind w:left="720"/>
      <w:contextualSpacing/>
    </w:pPr>
  </w:style>
  <w:style w:type="character" w:styleId="IntenseEmphasis">
    <w:name w:val="Intense Emphasis"/>
    <w:basedOn w:val="DefaultParagraphFont"/>
    <w:uiPriority w:val="21"/>
    <w:qFormat/>
    <w:rsid w:val="00EA09F8"/>
    <w:rPr>
      <w:i/>
      <w:iCs/>
      <w:color w:val="0F4761" w:themeColor="accent1" w:themeShade="BF"/>
    </w:rPr>
  </w:style>
  <w:style w:type="paragraph" w:styleId="IntenseQuote">
    <w:name w:val="Intense Quote"/>
    <w:basedOn w:val="Normal"/>
    <w:next w:val="Normal"/>
    <w:link w:val="IntenseQuoteChar"/>
    <w:uiPriority w:val="30"/>
    <w:qFormat/>
    <w:rsid w:val="00EA0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9F8"/>
    <w:rPr>
      <w:i/>
      <w:iCs/>
      <w:color w:val="0F4761" w:themeColor="accent1" w:themeShade="BF"/>
    </w:rPr>
  </w:style>
  <w:style w:type="character" w:styleId="IntenseReference">
    <w:name w:val="Intense Reference"/>
    <w:basedOn w:val="DefaultParagraphFont"/>
    <w:uiPriority w:val="32"/>
    <w:qFormat/>
    <w:rsid w:val="00EA0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Vasiliu</dc:creator>
  <cp:keywords/>
  <dc:description/>
  <cp:lastModifiedBy>Vlad Vasiliu</cp:lastModifiedBy>
  <cp:revision>2</cp:revision>
  <cp:lastPrinted>2026-03-19T08:10:00Z</cp:lastPrinted>
  <dcterms:created xsi:type="dcterms:W3CDTF">2026-03-19T08:10:00Z</dcterms:created>
  <dcterms:modified xsi:type="dcterms:W3CDTF">2026-03-19T08:10:00Z</dcterms:modified>
</cp:coreProperties>
</file>